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KÜCHENDIENST-BÜRO DIENSTVEREINBARUNG</w:t>
      </w:r>
    </w:p>
    <w:p/>
    <w:p/>
    <w:p>
      <w:r>
        <w:rPr>
          <w:b/>
          <w:sz w:val="24"/>
        </w:rPr>
        <w:t>1. Beteiligte Personen</w:t>
      </w:r>
    </w:p>
    <w:p>
      <w:r>
        <w:rPr>
          <w:b w:val="0"/>
          <w:sz w:val="22"/>
        </w:rPr>
        <w:t>Name der volljährigen Person, die den Küchendienst übernimmt: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Telefon / E-Mail: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4"/>
        </w:rPr>
        <w:t>2. Zweck und Umfang des Küchendienstes</w:t>
      </w:r>
    </w:p>
    <w:p>
      <w:r>
        <w:rPr>
          <w:b w:val="0"/>
          <w:sz w:val="22"/>
        </w:rPr>
        <w:t>Der Küchendienst umfasst die Vorbereitung, Zubereitung und Nachbereitung von Speisen für das Büro oder die Einrichtung. Die Tätigkeit erfolgt im festgelegten Zeitraum und richtet sich nach den internen Vorgaben.</w:t>
      </w:r>
    </w:p>
    <w:p/>
    <w:p>
      <w:r>
        <w:rPr>
          <w:b/>
          <w:sz w:val="24"/>
        </w:rPr>
        <w:t>3. Dauer und Turnus</w:t>
      </w:r>
    </w:p>
    <w:p>
      <w:r>
        <w:rPr>
          <w:b w:val="0"/>
          <w:sz w:val="22"/>
        </w:rPr>
        <w:t>Der Küchendienst wird im Turnus von jeweils einer Woche durchgeführt. Die genaue Einteilung erfolgt durch die zuständige Koordinationsstelle oder nach Absprache.</w:t>
      </w:r>
    </w:p>
    <w:p/>
    <w:p>
      <w:r>
        <w:rPr>
          <w:b/>
          <w:sz w:val="24"/>
        </w:rPr>
        <w:t>4. Pflichten und Verantwortlichkeiten</w:t>
      </w:r>
    </w:p>
    <w:p>
      <w:r>
        <w:rPr>
          <w:b w:val="0"/>
          <w:sz w:val="22"/>
        </w:rPr>
        <w:t>Die Person verpflichtet sich, den Dienst sorgfältig und gewissenhaft auszuführen, die Küche sauber zu hinterlassen und alle Hygienevorschriften einzuhalten.</w:t>
      </w:r>
    </w:p>
    <w:p/>
    <w:p>
      <w:r>
        <w:rPr>
          <w:b/>
          <w:sz w:val="24"/>
        </w:rPr>
        <w:t>5. Haftung</w:t>
      </w:r>
    </w:p>
    <w:p>
      <w:r>
        <w:rPr>
          <w:b w:val="0"/>
          <w:sz w:val="22"/>
        </w:rPr>
        <w:t>Für Schäden, die durch grobe Fahrlässigkeit oder Vorsatz während der Tätigkeiten entstehen, haftet die ausführende Person entsprechend den gesetzlichen Bestimmungen.</w:t>
      </w:r>
    </w:p>
    <w:p/>
    <w:p>
      <w:r>
        <w:rPr>
          <w:b/>
          <w:sz w:val="24"/>
        </w:rPr>
        <w:t>6. Datenschutz und Vertraulichkeit</w:t>
      </w:r>
    </w:p>
    <w:p>
      <w:r>
        <w:rPr>
          <w:b w:val="0"/>
          <w:sz w:val="22"/>
        </w:rPr>
        <w:t>Alle im Rahmen des Küchendienstes bekannt gewordenen internen Informationen sind vertraulich zu behandeln.</w:t>
      </w:r>
    </w:p>
    <w:p/>
    <w:p>
      <w:r>
        <w:rPr>
          <w:b/>
          <w:sz w:val="24"/>
        </w:rPr>
        <w:t>7. Kündigung der Vereinbarung</w:t>
      </w:r>
    </w:p>
    <w:p>
      <w:r>
        <w:rPr>
          <w:b w:val="0"/>
          <w:sz w:val="22"/>
        </w:rPr>
        <w:t>Diese Vereinbarung kann von beiden Seiten mit einer Frist von zwei Wochen schriftlich gekündigt werden.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 für Küchendienst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 Leitung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https://arbeits-experte.com/kuchendienst-buro/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kuchendienst-buro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